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044" w:rsidRDefault="00266044" w:rsidP="00266044">
      <w:pPr>
        <w:spacing w:line="276" w:lineRule="auto"/>
        <w:ind w:left="-3" w:firstLine="0"/>
        <w:jc w:val="center"/>
        <w:rPr>
          <w:sz w:val="28"/>
          <w:rtl/>
          <w:lang w:bidi="fa-IR"/>
        </w:rPr>
      </w:pPr>
      <w:r w:rsidRPr="00A56320">
        <w:rPr>
          <w:rFonts w:hint="cs"/>
          <w:sz w:val="28"/>
          <w:rtl/>
          <w:lang w:bidi="fa-IR"/>
        </w:rPr>
        <w:t xml:space="preserve">زهد علوی در اندیشه امام خمینی(ره) : </w:t>
      </w:r>
    </w:p>
    <w:p w:rsidR="00266044" w:rsidRPr="00A56320" w:rsidRDefault="00266044" w:rsidP="00266044">
      <w:pPr>
        <w:spacing w:line="276" w:lineRule="auto"/>
        <w:ind w:left="-3" w:firstLine="0"/>
        <w:jc w:val="center"/>
        <w:rPr>
          <w:sz w:val="28"/>
          <w:rtl/>
          <w:lang w:bidi="fa-IR"/>
        </w:rPr>
      </w:pPr>
      <w:r w:rsidRPr="00A56320">
        <w:rPr>
          <w:rFonts w:hint="cs"/>
          <w:sz w:val="28"/>
          <w:rtl/>
          <w:lang w:bidi="fa-IR"/>
        </w:rPr>
        <w:t xml:space="preserve"> پویایی و ایستایی </w:t>
      </w:r>
    </w:p>
    <w:p w:rsidR="00266044" w:rsidRPr="00A56320" w:rsidRDefault="00266044" w:rsidP="00266044">
      <w:pPr>
        <w:spacing w:line="276" w:lineRule="auto"/>
        <w:ind w:left="-3" w:firstLine="0"/>
        <w:jc w:val="center"/>
        <w:rPr>
          <w:b/>
          <w:bCs w:val="0"/>
          <w:sz w:val="28"/>
          <w:rtl/>
          <w:lang w:bidi="fa-IR"/>
        </w:rPr>
      </w:pPr>
    </w:p>
    <w:p w:rsidR="00266044" w:rsidRPr="00A56320" w:rsidRDefault="00266044" w:rsidP="00266044">
      <w:pPr>
        <w:spacing w:line="276" w:lineRule="auto"/>
        <w:ind w:left="-3" w:firstLine="0"/>
        <w:jc w:val="right"/>
        <w:rPr>
          <w:b/>
          <w:bCs w:val="0"/>
          <w:sz w:val="28"/>
          <w:rtl/>
          <w:lang w:bidi="fa-IR"/>
        </w:rPr>
      </w:pPr>
      <w:r w:rsidRPr="00A56320">
        <w:rPr>
          <w:rFonts w:hint="cs"/>
          <w:b/>
          <w:bCs w:val="0"/>
          <w:sz w:val="28"/>
          <w:rtl/>
          <w:lang w:bidi="fa-IR"/>
        </w:rPr>
        <w:t>*نفیسه اهل سرمدی</w:t>
      </w:r>
    </w:p>
    <w:p w:rsidR="00266044" w:rsidRPr="00A56320" w:rsidRDefault="00266044" w:rsidP="00266044">
      <w:pPr>
        <w:spacing w:line="276" w:lineRule="auto"/>
        <w:ind w:left="-1180" w:firstLine="897"/>
        <w:jc w:val="right"/>
        <w:rPr>
          <w:b/>
          <w:bCs w:val="0"/>
          <w:sz w:val="28"/>
          <w:rtl/>
          <w:lang w:bidi="fa-IR"/>
        </w:rPr>
      </w:pPr>
    </w:p>
    <w:p w:rsidR="00266044" w:rsidRPr="00A56320" w:rsidRDefault="00266044" w:rsidP="00266044">
      <w:pPr>
        <w:spacing w:line="276" w:lineRule="auto"/>
        <w:ind w:left="-1180" w:firstLine="897"/>
        <w:jc w:val="left"/>
        <w:rPr>
          <w:b/>
          <w:bCs w:val="0"/>
          <w:sz w:val="28"/>
          <w:rtl/>
          <w:lang w:bidi="fa-IR"/>
        </w:rPr>
      </w:pPr>
      <w:r w:rsidRPr="00A56320">
        <w:rPr>
          <w:rFonts w:hint="cs"/>
          <w:b/>
          <w:bCs w:val="0"/>
          <w:sz w:val="28"/>
          <w:rtl/>
          <w:lang w:bidi="fa-IR"/>
        </w:rPr>
        <w:t xml:space="preserve">چکیده: </w:t>
      </w:r>
    </w:p>
    <w:p w:rsidR="00266044" w:rsidRPr="00A56320" w:rsidRDefault="00266044" w:rsidP="003F310C">
      <w:pPr>
        <w:spacing w:line="276" w:lineRule="auto"/>
        <w:ind w:left="11" w:firstLine="0"/>
        <w:jc w:val="both"/>
        <w:rPr>
          <w:b/>
          <w:bCs w:val="0"/>
          <w:sz w:val="28"/>
          <w:rtl/>
          <w:lang w:bidi="fa-IR"/>
        </w:rPr>
      </w:pPr>
      <w:r w:rsidRPr="00A56320">
        <w:rPr>
          <w:rFonts w:hint="cs"/>
          <w:b/>
          <w:bCs w:val="0"/>
          <w:sz w:val="28"/>
          <w:rtl/>
          <w:lang w:bidi="fa-IR"/>
        </w:rPr>
        <w:t xml:space="preserve">زهد از کلید واژه های مهم در علم اخلاق است.زهدعلوی زهدی پویا ست </w:t>
      </w:r>
      <w:r>
        <w:rPr>
          <w:rFonts w:hint="cs"/>
          <w:b/>
          <w:bCs w:val="0"/>
          <w:sz w:val="28"/>
          <w:rtl/>
          <w:lang w:bidi="fa-IR"/>
        </w:rPr>
        <w:t>.</w:t>
      </w:r>
      <w:r w:rsidRPr="00A56320">
        <w:rPr>
          <w:rFonts w:hint="cs"/>
          <w:b/>
          <w:bCs w:val="0"/>
          <w:sz w:val="28"/>
          <w:rtl/>
          <w:lang w:bidi="fa-IR"/>
        </w:rPr>
        <w:t xml:space="preserve">در تصویری که </w:t>
      </w:r>
      <w:r>
        <w:rPr>
          <w:rFonts w:hint="cs"/>
          <w:b/>
          <w:bCs w:val="0"/>
          <w:sz w:val="28"/>
          <w:rtl/>
          <w:lang w:bidi="fa-IR"/>
        </w:rPr>
        <w:t xml:space="preserve">در این فرهنگ </w:t>
      </w:r>
      <w:r w:rsidRPr="00A56320">
        <w:rPr>
          <w:rFonts w:hint="cs"/>
          <w:b/>
          <w:bCs w:val="0"/>
          <w:sz w:val="28"/>
          <w:rtl/>
          <w:lang w:bidi="fa-IR"/>
        </w:rPr>
        <w:t>از انسان زاهد ارائه می</w:t>
      </w:r>
      <w:r>
        <w:rPr>
          <w:rFonts w:hint="cs"/>
          <w:b/>
          <w:bCs w:val="0"/>
          <w:sz w:val="28"/>
          <w:rtl/>
          <w:lang w:bidi="fa-IR"/>
        </w:rPr>
        <w:t>شود</w:t>
      </w:r>
      <w:r w:rsidRPr="00A56320">
        <w:rPr>
          <w:rFonts w:hint="cs"/>
          <w:b/>
          <w:bCs w:val="0"/>
          <w:sz w:val="28"/>
          <w:rtl/>
          <w:lang w:bidi="fa-IR"/>
        </w:rPr>
        <w:t xml:space="preserve"> این پویایی،حرکت ونفی رکود و سکون به بهترین شکل نمایان است .چراکه زهد  از ویژگیهای انسان است و ناگزیر نوع نگاه انسان شناسانه در ترسیم سیمای زهد نقش اساسی دارد. در این تحقیق بر</w:t>
      </w:r>
      <w:r>
        <w:rPr>
          <w:rFonts w:hint="cs"/>
          <w:b/>
          <w:bCs w:val="0"/>
          <w:sz w:val="28"/>
          <w:rtl/>
          <w:lang w:bidi="fa-IR"/>
        </w:rPr>
        <w:t>آ</w:t>
      </w:r>
      <w:r w:rsidRPr="00A56320">
        <w:rPr>
          <w:rFonts w:hint="cs"/>
          <w:b/>
          <w:bCs w:val="0"/>
          <w:sz w:val="28"/>
          <w:rtl/>
          <w:lang w:bidi="fa-IR"/>
        </w:rPr>
        <w:t xml:space="preserve">نیم تا از دریچه آثار امام خمینی به </w:t>
      </w:r>
      <w:r>
        <w:rPr>
          <w:rFonts w:hint="cs"/>
          <w:b/>
          <w:bCs w:val="0"/>
          <w:sz w:val="28"/>
          <w:rtl/>
          <w:lang w:bidi="fa-IR"/>
        </w:rPr>
        <w:t>این مقوله</w:t>
      </w:r>
      <w:r w:rsidRPr="00A56320">
        <w:rPr>
          <w:rFonts w:hint="cs"/>
          <w:b/>
          <w:bCs w:val="0"/>
          <w:sz w:val="28"/>
          <w:rtl/>
          <w:lang w:bidi="fa-IR"/>
        </w:rPr>
        <w:t xml:space="preserve"> بنگریم  .در آثار ایشان سه شاخص اصلی برای زهد معرفی می شود که با آنچه از  فرهنگ  علوی  </w:t>
      </w:r>
      <w:r>
        <w:rPr>
          <w:rFonts w:hint="cs"/>
          <w:b/>
          <w:bCs w:val="0"/>
          <w:sz w:val="28"/>
          <w:rtl/>
          <w:lang w:bidi="fa-IR"/>
        </w:rPr>
        <w:t>در این خصوص</w:t>
      </w:r>
      <w:r w:rsidRPr="00A56320">
        <w:rPr>
          <w:rFonts w:hint="cs"/>
          <w:b/>
          <w:bCs w:val="0"/>
          <w:sz w:val="28"/>
          <w:rtl/>
          <w:lang w:bidi="fa-IR"/>
        </w:rPr>
        <w:t xml:space="preserve"> می شناسیم منطبق است.از این سه شاخصه مذکور یکی مربوط به حسن فعلی و دو تای دیگر که نیت فاعل و اعراض او از دنیا ست مربوط به فاعل است.توجه به این نکته که اعراض مطرح شده در تعریف زهد ،اعراض قلبی است نه اعراض جسمی ؛ فتح البابی مهم در این مسئله است و </w:t>
      </w:r>
      <w:r>
        <w:rPr>
          <w:rFonts w:hint="cs"/>
          <w:b/>
          <w:bCs w:val="0"/>
          <w:sz w:val="28"/>
          <w:rtl/>
          <w:lang w:bidi="fa-IR"/>
        </w:rPr>
        <w:t>آن</w:t>
      </w:r>
      <w:r w:rsidRPr="00A56320">
        <w:rPr>
          <w:rFonts w:hint="cs"/>
          <w:b/>
          <w:bCs w:val="0"/>
          <w:sz w:val="28"/>
          <w:rtl/>
          <w:lang w:bidi="fa-IR"/>
        </w:rPr>
        <w:t xml:space="preserve"> را بر خلاف تصور رایج از عملی جوارحی به فعلی جوانحی مبدل می سازد. </w:t>
      </w:r>
      <w:r>
        <w:rPr>
          <w:rFonts w:hint="cs"/>
          <w:b/>
          <w:bCs w:val="0"/>
          <w:sz w:val="28"/>
          <w:rtl/>
          <w:lang w:bidi="fa-IR"/>
        </w:rPr>
        <w:t xml:space="preserve"> این مقوله اخلاقی </w:t>
      </w:r>
      <w:r w:rsidRPr="00A56320">
        <w:rPr>
          <w:rFonts w:hint="cs"/>
          <w:b/>
          <w:bCs w:val="0"/>
          <w:sz w:val="28"/>
          <w:rtl/>
          <w:lang w:bidi="fa-IR"/>
        </w:rPr>
        <w:t xml:space="preserve">در این نگاه به عاملی محرک تبدیل می شود که زاهد را به تلاش و تکاپو واداشته و اورا بصورت جدی به عرصه اجتماع و مواجه شدن با معضلات جامعه سوق می دهد.هستی شناسی حاکم بر اندیشه امام خمینی از ارکان اساسی در صورتبندی این تصویر از زهد و زاهد است.ایشان بعنوان یک حکیم صدرایی، نمایی از عالم و آدم و فلسفه زندگی او ترسیم میکند که چنین تصویری را نیز از </w:t>
      </w:r>
      <w:r>
        <w:rPr>
          <w:rFonts w:hint="cs"/>
          <w:b/>
          <w:bCs w:val="0"/>
          <w:sz w:val="28"/>
          <w:rtl/>
          <w:lang w:bidi="fa-IR"/>
        </w:rPr>
        <w:t>این مفهوم اخلاقی</w:t>
      </w:r>
      <w:r w:rsidRPr="00A56320">
        <w:rPr>
          <w:rFonts w:hint="cs"/>
          <w:b/>
          <w:bCs w:val="0"/>
          <w:sz w:val="28"/>
          <w:rtl/>
          <w:lang w:bidi="fa-IR"/>
        </w:rPr>
        <w:t xml:space="preserve"> رقم میزند. </w:t>
      </w:r>
      <w:r w:rsidR="003F310C">
        <w:rPr>
          <w:rFonts w:hint="cs"/>
          <w:b/>
          <w:bCs w:val="0"/>
          <w:sz w:val="28"/>
          <w:rtl/>
          <w:lang w:bidi="fa-IR"/>
        </w:rPr>
        <w:t>نقش حکمت متعالیه در تصویری که ایشان از این مقوله اخلاقی ارایه می کند کاملا آشکار است .</w:t>
      </w:r>
      <w:r w:rsidRPr="00A56320">
        <w:rPr>
          <w:rFonts w:hint="cs"/>
          <w:b/>
          <w:bCs w:val="0"/>
          <w:sz w:val="28"/>
          <w:rtl/>
          <w:lang w:bidi="fa-IR"/>
        </w:rPr>
        <w:t>زهد در این نگاه ، فعال و نه منفعل است.حبّ نفس بعنوان عامل اصلی دلبستگی به دنیا ، نقش  اساسی معرفت در این خصوص واشاره به ثمره زهد پایان بخش این نوشتار است.</w:t>
      </w:r>
    </w:p>
    <w:p w:rsidR="00266044" w:rsidRPr="00A56320" w:rsidRDefault="00266044" w:rsidP="00266044">
      <w:pPr>
        <w:spacing w:line="276" w:lineRule="auto"/>
        <w:ind w:left="-1180" w:firstLine="897"/>
        <w:jc w:val="both"/>
        <w:rPr>
          <w:b/>
          <w:bCs w:val="0"/>
          <w:sz w:val="28"/>
          <w:rtl/>
          <w:lang w:bidi="fa-IR"/>
        </w:rPr>
      </w:pPr>
    </w:p>
    <w:p w:rsidR="00266044" w:rsidRPr="00A56320" w:rsidRDefault="00266044" w:rsidP="00266044">
      <w:pPr>
        <w:spacing w:line="276" w:lineRule="auto"/>
        <w:ind w:left="11" w:firstLine="1"/>
        <w:jc w:val="left"/>
        <w:rPr>
          <w:b/>
          <w:bCs w:val="0"/>
          <w:sz w:val="28"/>
          <w:rtl/>
          <w:lang w:bidi="fa-IR"/>
        </w:rPr>
      </w:pPr>
      <w:r w:rsidRPr="00A56320">
        <w:rPr>
          <w:rFonts w:hint="cs"/>
          <w:b/>
          <w:bCs w:val="0"/>
          <w:sz w:val="28"/>
          <w:rtl/>
          <w:lang w:bidi="fa-IR"/>
        </w:rPr>
        <w:t>کلید واژه ها:</w:t>
      </w:r>
    </w:p>
    <w:p w:rsidR="00266044" w:rsidRPr="00A56320" w:rsidRDefault="00266044" w:rsidP="00266044">
      <w:pPr>
        <w:spacing w:line="276" w:lineRule="auto"/>
        <w:ind w:left="11" w:firstLine="1"/>
        <w:jc w:val="left"/>
        <w:rPr>
          <w:b/>
          <w:bCs w:val="0"/>
          <w:sz w:val="28"/>
          <w:rtl/>
          <w:lang w:bidi="fa-IR"/>
        </w:rPr>
      </w:pPr>
      <w:r w:rsidRPr="00A56320">
        <w:rPr>
          <w:rFonts w:hint="cs"/>
          <w:b/>
          <w:bCs w:val="0"/>
          <w:sz w:val="28"/>
          <w:rtl/>
          <w:lang w:bidi="fa-IR"/>
        </w:rPr>
        <w:t>زهد ، نیّت ، معرفت ،هستی شناسی ،انسان شناسی</w:t>
      </w:r>
      <w:r w:rsidR="003F310C">
        <w:rPr>
          <w:rFonts w:hint="cs"/>
          <w:b/>
          <w:bCs w:val="0"/>
          <w:sz w:val="28"/>
          <w:rtl/>
          <w:lang w:bidi="fa-IR"/>
        </w:rPr>
        <w:t>،حکمت صدرایی</w:t>
      </w:r>
      <w:bookmarkStart w:id="0" w:name="_GoBack"/>
      <w:bookmarkEnd w:id="0"/>
    </w:p>
    <w:p w:rsidR="00266044" w:rsidRPr="00A56320" w:rsidRDefault="00266044" w:rsidP="00266044">
      <w:pPr>
        <w:spacing w:line="276" w:lineRule="auto"/>
        <w:ind w:left="11" w:firstLine="1"/>
        <w:jc w:val="left"/>
        <w:rPr>
          <w:b/>
          <w:bCs w:val="0"/>
          <w:sz w:val="28"/>
          <w:rtl/>
          <w:lang w:bidi="fa-IR"/>
        </w:rPr>
      </w:pPr>
    </w:p>
    <w:p w:rsidR="00266044" w:rsidRPr="00A56320" w:rsidRDefault="00266044" w:rsidP="00266044">
      <w:pPr>
        <w:spacing w:line="276" w:lineRule="auto"/>
        <w:ind w:left="11" w:firstLine="1"/>
        <w:jc w:val="left"/>
        <w:rPr>
          <w:b/>
          <w:bCs w:val="0"/>
          <w:sz w:val="28"/>
          <w:rtl/>
          <w:lang w:bidi="fa-IR"/>
        </w:rPr>
      </w:pPr>
      <w:r w:rsidRPr="00A56320">
        <w:rPr>
          <w:rFonts w:hint="cs"/>
          <w:b/>
          <w:bCs w:val="0"/>
          <w:sz w:val="28"/>
          <w:rtl/>
          <w:lang w:bidi="fa-IR"/>
        </w:rPr>
        <w:lastRenderedPageBreak/>
        <w:t>*استادیار گروه فلسفه و کلام اسلامی دانشگاه اصفهان</w:t>
      </w:r>
    </w:p>
    <w:p w:rsidR="000A63B0" w:rsidRDefault="000A63B0"/>
    <w:sectPr w:rsidR="000A63B0" w:rsidSect="00B76DD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66044"/>
    <w:rsid w:val="000A63B0"/>
    <w:rsid w:val="00266044"/>
    <w:rsid w:val="003F310C"/>
    <w:rsid w:val="00B7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8A997"/>
  <w15:docId w15:val="{5D2E636B-A698-448D-A787-349162B96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6044"/>
    <w:pPr>
      <w:widowControl w:val="0"/>
      <w:bidi/>
      <w:spacing w:after="0" w:line="312" w:lineRule="auto"/>
      <w:ind w:firstLine="454"/>
      <w:jc w:val="lowKashida"/>
    </w:pPr>
    <w:rPr>
      <w:rFonts w:ascii="Times New Roman" w:eastAsia="Times New Roman" w:hAnsi="Times New Roman" w:cs="B Lotus"/>
      <w:bCs/>
      <w:sz w:val="24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</dc:creator>
  <cp:lastModifiedBy>NP</cp:lastModifiedBy>
  <cp:revision>2</cp:revision>
  <dcterms:created xsi:type="dcterms:W3CDTF">2017-11-15T14:08:00Z</dcterms:created>
  <dcterms:modified xsi:type="dcterms:W3CDTF">2017-12-13T16:55:00Z</dcterms:modified>
</cp:coreProperties>
</file>